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2E" w:rsidRPr="003D7A2E" w:rsidRDefault="003D7A2E" w:rsidP="003D7A2E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</w:pPr>
      <w:r w:rsidRPr="003D7A2E"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br/>
        <w:t>АДМИНИСТРАЦИЯ СЕЛЬСКОГО ПОСЕЛЕНИЯ СОРУМ БЕЛОЯРСКОГО РАЙОНА ХАНТЫ-МАНСИЙСКОГО АВТОНОМНОГО ОКРУГА - ЮГРЫ</w:t>
      </w:r>
    </w:p>
    <w:p w:rsidR="003D7A2E" w:rsidRPr="003D7A2E" w:rsidRDefault="003D7A2E" w:rsidP="003D7A2E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</w:pPr>
      <w:r w:rsidRPr="003D7A2E"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t>ПОСТАНОВЛЕНИЕ</w:t>
      </w:r>
    </w:p>
    <w:p w:rsidR="003D7A2E" w:rsidRPr="003D7A2E" w:rsidRDefault="003D7A2E" w:rsidP="003D7A2E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</w:pPr>
      <w:r w:rsidRPr="003D7A2E"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t>от 24 февраля 2014 года N 19</w:t>
      </w:r>
      <w:r w:rsidRPr="003D7A2E"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</w:pPr>
      <w:r w:rsidRPr="003D7A2E"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t>О Порядке уведомления муниципальными служащими администрации сельского поселения Сорум представителя нанимателя (работодателя) о намерении выполнят</w:t>
      </w:r>
      <w:bookmarkStart w:id="0" w:name="_GoBack"/>
      <w:bookmarkEnd w:id="0"/>
      <w:r w:rsidRPr="003D7A2E"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t>ь иную оплачиваемую работу</w:t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изменениями, внесенными постановлением Администрации </w:t>
      </w:r>
      <w:hyperlink r:id="rId5" w:history="1">
        <w:r w:rsidRPr="003D7A2E">
          <w:rPr>
            <w:rFonts w:ascii="Arial" w:eastAsia="Times New Roman" w:hAnsi="Arial" w:cs="Arial"/>
            <w:color w:val="0000AA"/>
            <w:sz w:val="24"/>
            <w:szCs w:val="24"/>
            <w:lang w:eastAsia="ru-RU"/>
          </w:rPr>
          <w:t>от 17.11.2021 N 100</w:t>
        </w:r>
      </w:hyperlink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2 </w:t>
      </w:r>
      <w:hyperlink r:id="rId6" w:history="1">
        <w:r w:rsidRPr="003D7A2E">
          <w:rPr>
            <w:rFonts w:ascii="Arial" w:eastAsia="Times New Roman" w:hAnsi="Arial" w:cs="Arial"/>
            <w:color w:val="0000AA"/>
            <w:sz w:val="24"/>
            <w:szCs w:val="24"/>
            <w:lang w:eastAsia="ru-RU"/>
          </w:rPr>
          <w:t>статьи 11 Федерального закона от 02 марта 2007 года N 25-ФЗ "О муниципальной службе в Российской Федерации"</w:t>
        </w:r>
      </w:hyperlink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постановляю: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 </w:t>
      </w:r>
      <w:hyperlink r:id="rId7" w:history="1">
        <w:r w:rsidRPr="003D7A2E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Порядок уведомления муниципальными служащими администрации сельского поселения Сорум представителя нанимателя (работодателя) о намерении выполнять иную оплачиваемую работу</w:t>
        </w:r>
      </w:hyperlink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"Белоярские вести".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Сорум </w:t>
      </w:r>
      <w:proofErr w:type="spellStart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И.А.Сулимову</w:t>
      </w:r>
      <w:proofErr w:type="spellEnd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Глава сельского поселения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М.М. </w:t>
      </w:r>
      <w:proofErr w:type="spellStart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Маковей</w:t>
      </w:r>
      <w:proofErr w:type="spellEnd"/>
    </w:p>
    <w:p w:rsidR="003D7A2E" w:rsidRPr="003D7A2E" w:rsidRDefault="003D7A2E" w:rsidP="003D7A2E">
      <w:pPr>
        <w:shd w:val="clear" w:color="auto" w:fill="FFFFFF"/>
        <w:spacing w:before="24" w:after="24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000D"/>
      <w:bookmarkEnd w:id="1"/>
      <w:proofErr w:type="gramStart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  <w:proofErr w:type="gramEnd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постановлением администрации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сельского поселения Сорум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24 февраля 2014 года N 19</w:t>
      </w:r>
    </w:p>
    <w:p w:rsidR="003D7A2E" w:rsidRPr="003D7A2E" w:rsidRDefault="003D7A2E" w:rsidP="003D7A2E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</w:pPr>
      <w:r w:rsidRPr="003D7A2E"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t xml:space="preserve">ПОРЯДОК уведомления муниципальными служащими администрации сельского поселения Сорум представителя </w:t>
      </w:r>
      <w:r w:rsidRPr="003D7A2E"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lastRenderedPageBreak/>
        <w:t>нанимателя (работодателя) о намерении выполнять иную оплачиваемую работу</w:t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уведомления муниципальными служащими администрации сельского поселения Сорум представителя нанимателя (работодателя) о намерении выполнять иную оплачиваемую работу (далее - Порядок) в соответствии с частью 2 </w:t>
      </w:r>
      <w:hyperlink r:id="rId8" w:history="1">
        <w:r w:rsidRPr="003D7A2E">
          <w:rPr>
            <w:rFonts w:ascii="Arial" w:eastAsia="Times New Roman" w:hAnsi="Arial" w:cs="Arial"/>
            <w:color w:val="0000AA"/>
            <w:sz w:val="24"/>
            <w:szCs w:val="24"/>
            <w:lang w:eastAsia="ru-RU"/>
          </w:rPr>
          <w:t>статьи 11 Федерального закона от 02 марта 2007 года N 25-ФЗ "О муниципальной службе в Российской Федерации"</w:t>
        </w:r>
      </w:hyperlink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устанавливает процедуру уведомления муниципальными служащими администрации сельского поселения Сорум (далее - муниципальный служащий) представителя нанимателя о намерении выполнять иную</w:t>
      </w:r>
      <w:proofErr w:type="gramEnd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оплачиваемую работу, а также порядок регистрации таких уведомлений.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Иная оплачиваемая работа может осуществляться муниципальным служащим в свободное от муниципальной службы время.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Уведомление муниципальным служащим представителя нанимателя (работодателя) о намерении выполнять иную оплачиваемую работу (далее - уведомление) составляется муниципальным служащим и направляется представителю нанимателя (работодателю) до начала выполнения данной работы по форме согласно </w:t>
      </w:r>
      <w:hyperlink r:id="rId9" w:history="1">
        <w:r w:rsidRPr="003D7A2E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приложению</w:t>
        </w:r>
      </w:hyperlink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Порядку.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по форме согласно </w:t>
      </w:r>
      <w:hyperlink r:id="rId10" w:history="1">
        <w:r w:rsidRPr="003D7A2E">
          <w:rPr>
            <w:rFonts w:ascii="Arial" w:eastAsia="Times New Roman" w:hAnsi="Arial" w:cs="Arial"/>
            <w:color w:val="551A8B"/>
            <w:sz w:val="24"/>
            <w:szCs w:val="24"/>
            <w:lang w:eastAsia="ru-RU"/>
          </w:rPr>
          <w:t>приложению</w:t>
        </w:r>
      </w:hyperlink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Порядку.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End"/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предоставляет муниципальный служащий единожды на весь период действия трудового договора (соглашения, гражданско-правового договора) в случае, если его условия остаются неизменными.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3 дополнен абзацем вторым, третьим постановлением Администрации </w:t>
      </w:r>
      <w:hyperlink r:id="rId11" w:history="1">
        <w:r w:rsidRPr="003D7A2E">
          <w:rPr>
            <w:rFonts w:ascii="Arial" w:eastAsia="Times New Roman" w:hAnsi="Arial" w:cs="Arial"/>
            <w:color w:val="0000AA"/>
            <w:sz w:val="24"/>
            <w:szCs w:val="24"/>
            <w:lang w:eastAsia="ru-RU"/>
          </w:rPr>
          <w:t>от 17.11.2021 N 100</w:t>
        </w:r>
      </w:hyperlink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Муниципальный служащий передает уведомление в сектор организационной деятельности администрации сельского поселения Сорум (далее - сектор организационной деятельности).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Сектор организационной деятельности: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регистрирует уведомление в день его поступления в Журнале регистрации уведомлений о выполнении муниципальными служащими администрации сельского поселения Сорум иной оплачиваемой работы;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Сорум (далее - Комиссия), и направляет ее представителю нанимателя (работодателю) вместе с уведомлением.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End"/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Представитель нанимателя (работодатель) в течение трех рабочих дней после получения уведомления и служебной записки, подготовленной отделом муниципальной службы (кадровой службой), принимает одно из следующих решений: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 ознакомлении с уведомлением;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установленном порядке.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 принятом представителем нанимателя (работодателем) решении отдел муниципальной службы (кадровая служба) письменно информирует муниципального служащего в течение двух рабочих дней со дня принятия решения.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(Пункт 10 утратил силу постановлением Администрации </w:t>
      </w:r>
      <w:hyperlink r:id="rId12" w:history="1">
        <w:r w:rsidRPr="003D7A2E">
          <w:rPr>
            <w:rFonts w:ascii="Arial" w:eastAsia="Times New Roman" w:hAnsi="Arial" w:cs="Arial"/>
            <w:color w:val="0000AA"/>
            <w:sz w:val="24"/>
            <w:szCs w:val="24"/>
            <w:lang w:eastAsia="ru-RU"/>
          </w:rPr>
          <w:t>от 17.11.2021 N 100</w:t>
        </w:r>
      </w:hyperlink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 (Пункт 11 утратил силу постановлением Администрации </w:t>
      </w:r>
      <w:hyperlink r:id="rId13" w:history="1">
        <w:r w:rsidRPr="003D7A2E">
          <w:rPr>
            <w:rFonts w:ascii="Arial" w:eastAsia="Times New Roman" w:hAnsi="Arial" w:cs="Arial"/>
            <w:color w:val="0000AA"/>
            <w:sz w:val="24"/>
            <w:szCs w:val="24"/>
            <w:lang w:eastAsia="ru-RU"/>
          </w:rPr>
          <w:t>от 17.11.2021 N 100</w:t>
        </w:r>
      </w:hyperlink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Уведомление муниципального служащего о намерении выполнять иную оплачиваемую работу с соответствующим решением представителя нанимателя (работодателя), а также выписка из протокола Комиссии приобщаются к личному делу муниципального служащего.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2" w:name="P001F"/>
      <w:bookmarkEnd w:id="2"/>
    </w:p>
    <w:p w:rsidR="003D7A2E" w:rsidRPr="003D7A2E" w:rsidRDefault="003D7A2E" w:rsidP="003D7A2E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Порядку уведомления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муниципальными служащими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администрации сельского поселения Сорум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представителя нанимателя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(работодателя) о намерении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выполнять иную оплачиваемую работу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</w:pPr>
      <w:r w:rsidRPr="003D7A2E"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t>ФОРМА уведомления муниципальным служащим представителя нанимателя (работодателя) о намерении выполнять иную оплачиваемую работу</w:t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Главе сельского поселения Сорум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</w:t>
      </w:r>
      <w:proofErr w:type="spellStart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Маковей</w:t>
      </w:r>
      <w:proofErr w:type="spellEnd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М.М.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от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(ФИО, наименование замещаемой должности)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________________________________________</w:t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выполнении иной оплачиваемой работы</w:t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2 </w:t>
      </w:r>
      <w:hyperlink r:id="rId14" w:history="1">
        <w:r w:rsidRPr="003D7A2E">
          <w:rPr>
            <w:rFonts w:ascii="Arial" w:eastAsia="Times New Roman" w:hAnsi="Arial" w:cs="Arial"/>
            <w:color w:val="0000AA"/>
            <w:sz w:val="24"/>
            <w:szCs w:val="24"/>
            <w:lang w:eastAsia="ru-RU"/>
          </w:rPr>
          <w:t>статьи 11 Федерального закона от 02 марта 2007 года N 25-ФЗ "О муниципальной службе в Российской Федерации"</w:t>
        </w:r>
      </w:hyperlink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after="0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</w:t>
      </w:r>
      <w:proofErr w:type="gramStart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,,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End"/>
    </w:p>
    <w:p w:rsidR="003D7A2E" w:rsidRPr="003D7A2E" w:rsidRDefault="003D7A2E" w:rsidP="003D7A2E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(ФИО)  замещающи</w:t>
      </w:r>
      <w:proofErr w:type="gramStart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должность муниципальной службы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after="0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должности)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уведомляю Вас о том, что намере</w:t>
      </w:r>
      <w:proofErr w:type="gramStart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на) выполнять иную оплачиваемую работу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after="0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трудовому договору, гражданско-правовому договору)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в____________________________________________________________________________,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организации)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7A2E" w:rsidRPr="003D7A2E" w:rsidRDefault="003D7A2E" w:rsidP="003D7A2E">
      <w:pPr>
        <w:shd w:val="clear" w:color="auto" w:fill="FFFFFF"/>
        <w:spacing w:after="0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(конкретная работа или трудовая функция)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выполняться в свободное от основной работы время и не повлечет за собой конфликт интересов.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12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5034"/>
        <w:gridCol w:w="3679"/>
      </w:tblGrid>
      <w:tr w:rsidR="003D7A2E" w:rsidRPr="003D7A2E" w:rsidTr="003D7A2E">
        <w:trPr>
          <w:trHeight w:val="15"/>
        </w:trPr>
        <w:tc>
          <w:tcPr>
            <w:tcW w:w="3138" w:type="dxa"/>
            <w:vAlign w:val="center"/>
            <w:hideMark/>
          </w:tcPr>
          <w:p w:rsidR="003D7A2E" w:rsidRPr="003D7A2E" w:rsidRDefault="003D7A2E" w:rsidP="003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57" w:type="dxa"/>
            <w:vAlign w:val="center"/>
            <w:hideMark/>
          </w:tcPr>
          <w:p w:rsidR="003D7A2E" w:rsidRPr="003D7A2E" w:rsidRDefault="003D7A2E" w:rsidP="003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3D7A2E" w:rsidRPr="003D7A2E" w:rsidRDefault="003D7A2E" w:rsidP="003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A2E" w:rsidRPr="003D7A2E" w:rsidTr="003D7A2E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3D7A2E" w:rsidRPr="003D7A2E" w:rsidRDefault="003D7A2E" w:rsidP="003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3D7A2E" w:rsidRPr="003D7A2E" w:rsidRDefault="003D7A2E" w:rsidP="003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3D7A2E" w:rsidRPr="003D7A2E" w:rsidRDefault="003D7A2E" w:rsidP="003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A2E" w:rsidRPr="003D7A2E" w:rsidTr="003D7A2E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3D7A2E" w:rsidRPr="003D7A2E" w:rsidRDefault="003D7A2E" w:rsidP="003D7A2E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3D7A2E" w:rsidRPr="003D7A2E" w:rsidRDefault="003D7A2E" w:rsidP="003D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3D7A2E" w:rsidRPr="003D7A2E" w:rsidRDefault="003D7A2E" w:rsidP="003D7A2E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</w:tr>
    </w:tbl>
    <w:p w:rsidR="003D7A2E" w:rsidRPr="003D7A2E" w:rsidRDefault="003D7A2E" w:rsidP="003D7A2E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Заявление зарегистрировано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"____" ________ 20___ года N ___ ________________________________________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ФИО работника кадровой службы)</w:t>
      </w: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7A2E" w:rsidRPr="003D7A2E" w:rsidRDefault="003D7A2E" w:rsidP="003D7A2E">
      <w:pPr>
        <w:shd w:val="clear" w:color="auto" w:fill="FFFFFF"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</w:p>
    <w:p w:rsidR="00600AD0" w:rsidRDefault="00600AD0"/>
    <w:sectPr w:rsidR="0060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6C"/>
    <w:rsid w:val="003D7A2E"/>
    <w:rsid w:val="00600AD0"/>
    <w:rsid w:val="00C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6153</Characters>
  <Application>Microsoft Office Word</Application>
  <DocSecurity>0</DocSecurity>
  <Lines>51</Lines>
  <Paragraphs>14</Paragraphs>
  <ScaleCrop>false</ScaleCrop>
  <Company>1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2022-04-29T07:21:00Z</dcterms:created>
  <dcterms:modified xsi:type="dcterms:W3CDTF">2022-04-29T07:21:00Z</dcterms:modified>
</cp:coreProperties>
</file>